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5F66CA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5F66CA" w:rsidTr="004D2C4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5F66CA" w:rsidRDefault="00CA474D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modułu (bloku przedmiotów): 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="004D2C45" w:rsidRPr="005F66CA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C7200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modułu:</w:t>
            </w:r>
            <w:r w:rsidR="005215F2" w:rsidRPr="005F66CA">
              <w:rPr>
                <w:sz w:val="22"/>
                <w:szCs w:val="22"/>
              </w:rPr>
              <w:t xml:space="preserve"> </w:t>
            </w:r>
            <w:r w:rsidR="00C72006" w:rsidRPr="005F66CA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5F66CA" w:rsidRDefault="00CA474D" w:rsidP="00DC6943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przedmiotu: </w:t>
            </w:r>
            <w:r w:rsidR="00DC6943" w:rsidRPr="005F66CA">
              <w:rPr>
                <w:b/>
                <w:sz w:val="22"/>
                <w:szCs w:val="22"/>
              </w:rPr>
              <w:t>Strategiczna a</w:t>
            </w:r>
            <w:r w:rsidR="003006E4" w:rsidRPr="005F66CA">
              <w:rPr>
                <w:b/>
                <w:sz w:val="22"/>
                <w:szCs w:val="22"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przedmiotu:</w:t>
            </w:r>
            <w:r w:rsidR="005215F2" w:rsidRPr="005F66CA">
              <w:rPr>
                <w:b/>
                <w:sz w:val="22"/>
                <w:szCs w:val="22"/>
              </w:rPr>
              <w:t xml:space="preserve"> </w:t>
            </w:r>
            <w:r w:rsidR="00446FCE" w:rsidRPr="005F66CA">
              <w:rPr>
                <w:b/>
                <w:sz w:val="22"/>
                <w:szCs w:val="22"/>
              </w:rPr>
              <w:t>5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Nazwa jednostki organizacyjnej prowadzącej przedmiot / moduł</w:t>
            </w:r>
            <w:r w:rsidRPr="005F66C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kierunku: </w:t>
            </w:r>
            <w:r w:rsidR="00D36DC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studiów:</w:t>
            </w:r>
          </w:p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610" w:type="dxa"/>
            <w:gridSpan w:val="3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Profil kształcenia:</w:t>
            </w:r>
          </w:p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D36DC4" w:rsidRDefault="00D36DC4" w:rsidP="004D2C4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Rok / semestr: </w:t>
            </w:r>
          </w:p>
          <w:p w:rsidR="00CA474D" w:rsidRPr="005F66CA" w:rsidRDefault="005215F2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10" w:type="dxa"/>
            <w:gridSpan w:val="3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Status przedmiotu /modułu:</w:t>
            </w:r>
          </w:p>
          <w:p w:rsidR="00CA474D" w:rsidRPr="005F66CA" w:rsidRDefault="004D2C45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Język przedmiotu / modułu:</w:t>
            </w:r>
          </w:p>
          <w:p w:rsidR="00CA474D" w:rsidRPr="005F66CA" w:rsidRDefault="005215F2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inne </w:t>
            </w:r>
            <w:r w:rsidRPr="005F66C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5F66CA" w:rsidRDefault="003006E4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42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5F66CA" w:rsidRDefault="003006E4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360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F66CA" w:rsidTr="004D2C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F66CA" w:rsidRDefault="00402B50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F66CA" w:rsidRDefault="00D26541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  <w:r w:rsidR="008418DE">
              <w:rPr>
                <w:sz w:val="22"/>
                <w:szCs w:val="22"/>
              </w:rPr>
              <w:t>, dr Henryk Gawroński</w:t>
            </w:r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F66CA" w:rsidRDefault="00402B50" w:rsidP="00E351A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Celem kształcenia jest nabycie przez studentów umiejętności </w:t>
            </w:r>
            <w:r w:rsidR="001643A2" w:rsidRPr="005F66CA">
              <w:rPr>
                <w:sz w:val="22"/>
                <w:szCs w:val="22"/>
              </w:rPr>
              <w:t xml:space="preserve">praktycznych </w:t>
            </w:r>
            <w:r w:rsidR="00E351A1" w:rsidRPr="005F66CA">
              <w:rPr>
                <w:sz w:val="22"/>
                <w:szCs w:val="22"/>
              </w:rPr>
              <w:t xml:space="preserve">dokonywania </w:t>
            </w:r>
            <w:r w:rsidR="001643A2" w:rsidRPr="005F66CA">
              <w:rPr>
                <w:sz w:val="22"/>
                <w:szCs w:val="22"/>
              </w:rPr>
              <w:t xml:space="preserve">oceny </w:t>
            </w:r>
            <w:r w:rsidR="00585877" w:rsidRPr="005F66CA">
              <w:rPr>
                <w:sz w:val="22"/>
                <w:szCs w:val="22"/>
              </w:rPr>
              <w:t xml:space="preserve">strategii zarządzania </w:t>
            </w:r>
            <w:r w:rsidR="001643A2" w:rsidRPr="005F66CA">
              <w:rPr>
                <w:sz w:val="22"/>
                <w:szCs w:val="22"/>
              </w:rPr>
              <w:t>aktualnie realizowanej</w:t>
            </w:r>
            <w:r w:rsidR="003006E4" w:rsidRPr="005F66CA">
              <w:rPr>
                <w:sz w:val="22"/>
                <w:szCs w:val="22"/>
              </w:rPr>
              <w:t xml:space="preserve"> </w:t>
            </w:r>
            <w:r w:rsidR="001643A2" w:rsidRPr="005F66CA">
              <w:rPr>
                <w:sz w:val="22"/>
                <w:szCs w:val="22"/>
              </w:rPr>
              <w:t>przez podmiot gospodarczy lub jednostkę</w:t>
            </w:r>
            <w:r w:rsidR="00585877" w:rsidRPr="005F66CA">
              <w:rPr>
                <w:sz w:val="22"/>
                <w:szCs w:val="22"/>
              </w:rPr>
              <w:t xml:space="preserve"> organizacyjną</w:t>
            </w:r>
            <w:r w:rsidR="001643A2" w:rsidRPr="005F66CA">
              <w:rPr>
                <w:sz w:val="22"/>
                <w:szCs w:val="22"/>
              </w:rPr>
              <w:t xml:space="preserve"> sektora publicznego oraz wytyczania możliwych kierunków dalszej </w:t>
            </w:r>
            <w:r w:rsidR="00E351A1" w:rsidRPr="005F66CA">
              <w:rPr>
                <w:sz w:val="22"/>
                <w:szCs w:val="22"/>
              </w:rPr>
              <w:t xml:space="preserve">ich </w:t>
            </w:r>
            <w:r w:rsidR="001643A2" w:rsidRPr="005F66CA">
              <w:rPr>
                <w:sz w:val="22"/>
                <w:szCs w:val="22"/>
              </w:rPr>
              <w:t>działalności</w:t>
            </w:r>
            <w:r w:rsidR="00E351A1" w:rsidRPr="005F66CA">
              <w:rPr>
                <w:sz w:val="22"/>
                <w:szCs w:val="22"/>
              </w:rPr>
              <w:t xml:space="preserve">. </w:t>
            </w:r>
            <w:r w:rsidR="001643A2" w:rsidRPr="005F66CA">
              <w:rPr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BE2F63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Znajomość </w:t>
            </w:r>
            <w:r w:rsidR="00402B50" w:rsidRPr="005F66CA">
              <w:rPr>
                <w:sz w:val="22"/>
                <w:szCs w:val="22"/>
              </w:rPr>
              <w:t xml:space="preserve">podstaw </w:t>
            </w:r>
            <w:r w:rsidRPr="005F66CA">
              <w:rPr>
                <w:sz w:val="22"/>
                <w:szCs w:val="22"/>
              </w:rPr>
              <w:t>zarzą</w:t>
            </w:r>
            <w:r w:rsidR="004D2C45" w:rsidRPr="005F66CA">
              <w:rPr>
                <w:sz w:val="22"/>
                <w:szCs w:val="22"/>
              </w:rPr>
              <w:t>dzania</w:t>
            </w:r>
            <w:r w:rsidR="00E351A1" w:rsidRPr="005F66CA">
              <w:rPr>
                <w:sz w:val="22"/>
                <w:szCs w:val="22"/>
              </w:rPr>
              <w:t xml:space="preserve">. 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F66CA" w:rsidTr="004D2C4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F66CA" w:rsidRDefault="00CA474D" w:rsidP="003D21E0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EFEKTY </w:t>
            </w:r>
            <w:r w:rsidR="003D21E0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5F66CA" w:rsidTr="004D2C4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F66CA" w:rsidRDefault="00CA474D" w:rsidP="003D21E0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Nr efektu </w:t>
            </w:r>
            <w:r w:rsidR="003D21E0">
              <w:rPr>
                <w:sz w:val="22"/>
                <w:szCs w:val="22"/>
              </w:rPr>
              <w:t>kształcenia</w:t>
            </w:r>
            <w:r w:rsidRPr="005F66CA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Opis efektu </w:t>
            </w:r>
            <w:r w:rsidR="003D21E0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Kod kierunkowego efektu </w:t>
            </w:r>
          </w:p>
          <w:p w:rsidR="00CA474D" w:rsidRPr="005F66CA" w:rsidRDefault="003D21E0" w:rsidP="004D2C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Wiedza </w:t>
            </w:r>
            <w:r w:rsidRPr="005F66CA">
              <w:rPr>
                <w:b w:val="0"/>
                <w:sz w:val="22"/>
                <w:szCs w:val="22"/>
              </w:rPr>
              <w:t>(</w:t>
            </w:r>
            <w:r w:rsidRPr="005F66CA">
              <w:rPr>
                <w:b w:val="0"/>
                <w:i/>
                <w:sz w:val="22"/>
                <w:szCs w:val="22"/>
              </w:rPr>
              <w:t xml:space="preserve">Ma </w:t>
            </w:r>
            <w:r w:rsidR="005F66CA" w:rsidRPr="005F66CA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F66C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F66CA" w:rsidRDefault="00EF5AED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5F66CA" w:rsidRDefault="0025637E" w:rsidP="00BE76AF">
            <w:pPr>
              <w:rPr>
                <w:rFonts w:asciiTheme="minorHAnsi" w:hAnsiTheme="minorHAnsi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organizacyjnych i menadżerskich </w:t>
            </w:r>
            <w:r w:rsidRPr="005F66CA">
              <w:rPr>
                <w:rStyle w:val="A55"/>
                <w:sz w:val="22"/>
                <w:szCs w:val="22"/>
              </w:rPr>
              <w:t>uwarunkowań procesó</w:t>
            </w:r>
            <w:r w:rsidR="00BE76AF" w:rsidRPr="005F66CA">
              <w:rPr>
                <w:rStyle w:val="A55"/>
                <w:sz w:val="22"/>
                <w:szCs w:val="22"/>
              </w:rPr>
              <w:t>w</w:t>
            </w:r>
            <w:r w:rsidRPr="005F66CA">
              <w:rPr>
                <w:rStyle w:val="A55"/>
                <w:sz w:val="22"/>
                <w:szCs w:val="22"/>
              </w:rPr>
              <w:t xml:space="preserve"> i działań </w:t>
            </w:r>
            <w:r w:rsidRPr="005F66CA">
              <w:rPr>
                <w:sz w:val="22"/>
                <w:szCs w:val="22"/>
              </w:rPr>
              <w:t>dotyczących funkcjonowania podmiotów gospodarczych</w:t>
            </w:r>
            <w:r w:rsidR="00BE76AF" w:rsidRPr="005F66CA">
              <w:rPr>
                <w:sz w:val="22"/>
                <w:szCs w:val="22"/>
              </w:rPr>
              <w:t xml:space="preserve">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K2P_W01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4D2C45">
            <w:pPr>
              <w:rPr>
                <w:rFonts w:asciiTheme="minorHAnsi" w:hAnsiTheme="minorHAnsi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strategii konkurencji i kooperacji przedsiębiorstw na rynku krajowym i międzynarodowym oraz metod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K2P_W06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BE76AF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metod i narzędzi modelowania procesów w organizacji w tym procesów </w:t>
            </w:r>
            <w:r w:rsidR="00BE76AF" w:rsidRPr="005F66CA">
              <w:rPr>
                <w:sz w:val="22"/>
                <w:szCs w:val="22"/>
              </w:rPr>
              <w:t>polegających na przełożeniu</w:t>
            </w:r>
            <w:r w:rsidRPr="005F66CA">
              <w:rPr>
                <w:sz w:val="22"/>
                <w:szCs w:val="22"/>
              </w:rPr>
              <w:t xml:space="preserve"> strategii na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K2P_W09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F8113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zarządzania strategicznego i operacyjnego, a  także  wiedzę o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K2P_W10</w:t>
            </w:r>
          </w:p>
        </w:tc>
      </w:tr>
      <w:tr w:rsidR="0025637E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Umiejętności </w:t>
            </w:r>
            <w:r w:rsidR="005F66CA" w:rsidRPr="005F66CA">
              <w:rPr>
                <w:i/>
                <w:sz w:val="22"/>
                <w:szCs w:val="22"/>
              </w:rPr>
              <w:t>(P</w:t>
            </w:r>
            <w:r w:rsidRPr="005F66C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166DD8" w:rsidP="00166DD8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wykorzystując właściwe koncepcje teoretyczne potrafi dobrać odpowiednie metody i narzędzia analizy strategicznej,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K2P_U01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stosować metody i narzędzia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     K2P_U02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166DD8" w:rsidP="00BE76AF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K2P_U03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6DD8" w:rsidRPr="005F66CA" w:rsidRDefault="00166DD8" w:rsidP="00166DD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 xml:space="preserve">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K2P_U07</w:t>
            </w:r>
          </w:p>
        </w:tc>
      </w:tr>
      <w:tr w:rsidR="00166DD8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Kompetencje społeczne</w:t>
            </w:r>
            <w:r w:rsidR="004D2C45" w:rsidRPr="005F66CA">
              <w:rPr>
                <w:b/>
                <w:sz w:val="22"/>
                <w:szCs w:val="22"/>
              </w:rPr>
              <w:t xml:space="preserve"> </w:t>
            </w:r>
            <w:r w:rsidR="004D2C45" w:rsidRPr="005F66C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F1744F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F1744F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744F" w:rsidRPr="005F66CA" w:rsidRDefault="00F1744F" w:rsidP="00F1744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praktycznych w zakresie funkcjonowania strategii organizacji oraz skutecznego uzasadniania proponowanych jej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K2P_K02</w:t>
            </w:r>
          </w:p>
        </w:tc>
      </w:tr>
      <w:tr w:rsidR="00F1744F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16017B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1</w:t>
            </w:r>
            <w:r w:rsidR="00F1744F" w:rsidRPr="005F66CA">
              <w:rPr>
                <w:sz w:val="22"/>
                <w:szCs w:val="22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744F" w:rsidRPr="005F66CA" w:rsidRDefault="00F1744F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K2P_K04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F66CA" w:rsidTr="004D2C45">
        <w:tc>
          <w:tcPr>
            <w:tcW w:w="10008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F66CA" w:rsidTr="004D2C45">
        <w:tc>
          <w:tcPr>
            <w:tcW w:w="10008" w:type="dxa"/>
          </w:tcPr>
          <w:p w:rsidR="00B4772A" w:rsidRPr="005F66CA" w:rsidRDefault="00B4772A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Istota i zakres analizy strategicznej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 xml:space="preserve">Wybrane metody analizy </w:t>
            </w:r>
            <w:proofErr w:type="spellStart"/>
            <w:r w:rsidRPr="005F66CA">
              <w:rPr>
                <w:sz w:val="22"/>
                <w:szCs w:val="22"/>
              </w:rPr>
              <w:t>makrootoczenia</w:t>
            </w:r>
            <w:proofErr w:type="spellEnd"/>
            <w:r w:rsidRPr="005F66CA">
              <w:rPr>
                <w:sz w:val="22"/>
                <w:szCs w:val="22"/>
              </w:rPr>
              <w:t>.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>Metody analizy otoczenia konkurencyjnego.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analizy potencjału strategicznego organizacji.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zintegrowane.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</w:tr>
      <w:tr w:rsidR="00CA474D" w:rsidRPr="005F66CA" w:rsidTr="004D2C45">
        <w:tc>
          <w:tcPr>
            <w:tcW w:w="10008" w:type="dxa"/>
          </w:tcPr>
          <w:p w:rsidR="00C04140" w:rsidRPr="005F66CA" w:rsidRDefault="001358F0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Sporządzenie analizy strategicznej organizacji i zaprojektowanie </w:t>
            </w:r>
            <w:r w:rsidR="0025637E" w:rsidRPr="005F66CA">
              <w:rPr>
                <w:sz w:val="22"/>
                <w:szCs w:val="22"/>
              </w:rPr>
              <w:t xml:space="preserve">na jej podstawie </w:t>
            </w:r>
            <w:r w:rsidRPr="005F66CA">
              <w:rPr>
                <w:sz w:val="22"/>
                <w:szCs w:val="22"/>
              </w:rPr>
              <w:t>ewentualnych zmian w dotychczasowym funkcjonowaniu</w:t>
            </w:r>
            <w:r w:rsidR="0025637E" w:rsidRPr="005F66CA">
              <w:rPr>
                <w:sz w:val="22"/>
                <w:szCs w:val="22"/>
              </w:rPr>
              <w:t xml:space="preserve"> podmiotu gospodarczego lub jednostki organizacyjnej sektora publicznego. Przeprowadzenie oceny</w:t>
            </w:r>
            <w:r w:rsidR="00585877" w:rsidRPr="005F66CA">
              <w:rPr>
                <w:sz w:val="22"/>
                <w:szCs w:val="22"/>
              </w:rPr>
              <w:t xml:space="preserve"> strategii zarządzania</w:t>
            </w:r>
            <w:r w:rsidR="00960BB8" w:rsidRPr="005F66CA">
              <w:rPr>
                <w:sz w:val="22"/>
                <w:szCs w:val="22"/>
              </w:rPr>
              <w:t xml:space="preserve"> </w:t>
            </w:r>
            <w:r w:rsidR="005105C3" w:rsidRPr="005F66CA">
              <w:rPr>
                <w:sz w:val="22"/>
                <w:szCs w:val="22"/>
              </w:rPr>
              <w:t>wybran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po</w:t>
            </w:r>
            <w:r w:rsidR="001E2608" w:rsidRPr="005F66CA">
              <w:rPr>
                <w:sz w:val="22"/>
                <w:szCs w:val="22"/>
              </w:rPr>
              <w:t>dmio</w:t>
            </w:r>
            <w:r w:rsidRPr="005F66CA">
              <w:rPr>
                <w:sz w:val="22"/>
                <w:szCs w:val="22"/>
              </w:rPr>
              <w:t>tu</w:t>
            </w:r>
            <w:r w:rsidR="00960BB8" w:rsidRPr="005F66CA">
              <w:rPr>
                <w:sz w:val="22"/>
                <w:szCs w:val="22"/>
              </w:rPr>
              <w:t xml:space="preserve"> gospodarcz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lub jednost</w:t>
            </w:r>
            <w:r w:rsidRPr="005F66CA">
              <w:rPr>
                <w:sz w:val="22"/>
                <w:szCs w:val="22"/>
              </w:rPr>
              <w:t xml:space="preserve">ki </w:t>
            </w:r>
            <w:r w:rsidR="00585877" w:rsidRPr="005F66CA">
              <w:rPr>
                <w:sz w:val="22"/>
                <w:szCs w:val="22"/>
              </w:rPr>
              <w:t>organizacyjnej sektora publicznego</w:t>
            </w:r>
            <w:r w:rsidR="0025637E" w:rsidRPr="005F66CA">
              <w:rPr>
                <w:sz w:val="22"/>
                <w:szCs w:val="22"/>
              </w:rPr>
              <w:t xml:space="preserve"> oraz, w oparciu o analizę zmian zachodzących w bliższym i dalszym otoczeniu, opracowanie projektu kierunków dalszego funkcjonowania.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057"/>
      </w:tblGrid>
      <w:tr w:rsidR="00CA474D" w:rsidRPr="005F66CA" w:rsidTr="005F66CA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1E2608" w:rsidRPr="005F66CA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Rybicki, Nawigacja strategiczna. </w:t>
            </w:r>
            <w:r w:rsidRPr="00462208">
              <w:rPr>
                <w:rFonts w:ascii="Times New Roman" w:hAnsi="Times New Roman" w:cs="Times New Roman"/>
                <w:i/>
              </w:rPr>
              <w:t>Kom</w:t>
            </w:r>
            <w:r w:rsidR="00C41359" w:rsidRPr="00462208">
              <w:rPr>
                <w:rFonts w:ascii="Times New Roman" w:hAnsi="Times New Roman" w:cs="Times New Roman"/>
                <w:i/>
              </w:rPr>
              <w:t>puterowe wspomaganie analizy st</w:t>
            </w:r>
            <w:r w:rsidRPr="00462208">
              <w:rPr>
                <w:rFonts w:ascii="Times New Roman" w:hAnsi="Times New Roman" w:cs="Times New Roman"/>
                <w:i/>
              </w:rPr>
              <w:t>r</w:t>
            </w:r>
            <w:r w:rsidR="00C41359" w:rsidRPr="00462208">
              <w:rPr>
                <w:rFonts w:ascii="Times New Roman" w:hAnsi="Times New Roman" w:cs="Times New Roman"/>
                <w:i/>
              </w:rPr>
              <w:t>a</w:t>
            </w:r>
            <w:r w:rsidRPr="00462208">
              <w:rPr>
                <w:rFonts w:ascii="Times New Roman" w:hAnsi="Times New Roman" w:cs="Times New Roman"/>
                <w:i/>
              </w:rPr>
              <w:t>tegicznej przedsiębiorstwa</w:t>
            </w:r>
            <w:r w:rsidR="00C41359" w:rsidRPr="00462208">
              <w:rPr>
                <w:rFonts w:ascii="Times New Roman" w:hAnsi="Times New Roman" w:cs="Times New Roman"/>
                <w:i/>
              </w:rPr>
              <w:t>,</w:t>
            </w:r>
            <w:r w:rsidR="00C41359" w:rsidRPr="005F66CA">
              <w:rPr>
                <w:rFonts w:ascii="Times New Roman" w:hAnsi="Times New Roman" w:cs="Times New Roman"/>
              </w:rPr>
              <w:t xml:space="preserve"> ABC a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Wolters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Kluwer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business, Kraków 2007.</w:t>
            </w:r>
          </w:p>
          <w:p w:rsidR="00C41359" w:rsidRPr="005F66CA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Obłój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Strategia organizacji</w:t>
            </w:r>
            <w:r w:rsidRPr="005F66CA">
              <w:rPr>
                <w:rFonts w:ascii="Times New Roman" w:hAnsi="Times New Roman" w:cs="Times New Roman"/>
              </w:rPr>
              <w:t>, PWE, Warszawa 2001.</w:t>
            </w:r>
          </w:p>
          <w:p w:rsidR="00CA474D" w:rsidRPr="005F66CA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Strategia konkurencji,. Metody analizy sektorów i konkurentów</w:t>
            </w:r>
            <w:r w:rsidRPr="005F66CA">
              <w:rPr>
                <w:rFonts w:ascii="Times New Roman" w:hAnsi="Times New Roman" w:cs="Times New Roman"/>
              </w:rPr>
              <w:t>, MT Biznes, Warszawa 2006.</w:t>
            </w:r>
          </w:p>
          <w:p w:rsidR="001358F0" w:rsidRPr="005F66CA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S. Kaplan, D. P. Norton, Strategiczna </w:t>
            </w:r>
            <w:r w:rsidRPr="00462208">
              <w:rPr>
                <w:rFonts w:ascii="Times New Roman" w:hAnsi="Times New Roman" w:cs="Times New Roman"/>
                <w:i/>
              </w:rPr>
              <w:t>karta wyników, Jak przełożyć strategię na działanie</w:t>
            </w:r>
            <w:r w:rsidRPr="005F66CA">
              <w:rPr>
                <w:rFonts w:ascii="Times New Roman" w:hAnsi="Times New Roman" w:cs="Times New Roman"/>
              </w:rPr>
              <w:t>, Wydawnictwo Naukowe PWN, Warszawa 2007.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Rokita, </w:t>
            </w:r>
            <w:r w:rsidRPr="00462208">
              <w:rPr>
                <w:rFonts w:ascii="Times New Roman" w:hAnsi="Times New Roman" w:cs="Times New Roman"/>
                <w:i/>
              </w:rPr>
              <w:t>Zarządzanie strategiczne. Tworzenie i utrzymywanie przewagi konkurencyjnej</w:t>
            </w:r>
            <w:r w:rsidRPr="005F66CA">
              <w:rPr>
                <w:rFonts w:ascii="Times New Roman" w:hAnsi="Times New Roman" w:cs="Times New Roman"/>
              </w:rPr>
              <w:t>, PWE,</w:t>
            </w:r>
            <w:r w:rsidR="0065523B" w:rsidRPr="005F66CA">
              <w:rPr>
                <w:rFonts w:ascii="Times New Roman" w:hAnsi="Times New Roman" w:cs="Times New Roman"/>
              </w:rPr>
              <w:t xml:space="preserve"> Warszawa 200</w:t>
            </w:r>
            <w:r w:rsidRPr="005F66CA">
              <w:rPr>
                <w:rFonts w:ascii="Times New Roman" w:hAnsi="Times New Roman" w:cs="Times New Roman"/>
              </w:rPr>
              <w:t>5</w:t>
            </w:r>
            <w:r w:rsidR="0065523B" w:rsidRPr="005F66CA">
              <w:rPr>
                <w:rFonts w:ascii="Times New Roman" w:hAnsi="Times New Roman" w:cs="Times New Roman"/>
              </w:rPr>
              <w:t>.</w:t>
            </w:r>
          </w:p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Lisiński, </w:t>
            </w:r>
            <w:r w:rsidRPr="00462208">
              <w:rPr>
                <w:rFonts w:ascii="Times New Roman" w:hAnsi="Times New Roman" w:cs="Times New Roman"/>
                <w:i/>
              </w:rPr>
              <w:t>Metody planowania strategicznego</w:t>
            </w:r>
            <w:r w:rsidRPr="005F66CA">
              <w:rPr>
                <w:rFonts w:ascii="Times New Roman" w:hAnsi="Times New Roman" w:cs="Times New Roman"/>
              </w:rPr>
              <w:t>, PWE, Warszawa 2004.</w:t>
            </w:r>
            <w:r w:rsidR="005105C3" w:rsidRPr="005F66CA">
              <w:rPr>
                <w:rFonts w:ascii="Times New Roman" w:hAnsi="Times New Roman" w:cs="Times New Roman"/>
              </w:rPr>
              <w:t>.</w:t>
            </w:r>
          </w:p>
          <w:p w:rsidR="000240F0" w:rsidRPr="005F66CA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Przewaga konkurencyjna,. Osiąganie i utrzymywanie lepszych wyników</w:t>
            </w:r>
            <w:r w:rsidRPr="005F66CA">
              <w:rPr>
                <w:rFonts w:ascii="Times New Roman" w:hAnsi="Times New Roman" w:cs="Times New Roman"/>
              </w:rPr>
              <w:t>, Helion, Warszawa 2006.</w:t>
            </w:r>
          </w:p>
          <w:p w:rsidR="005F24AE" w:rsidRPr="005F66CA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Krupski, J. Niemczyk, E.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Stańczyk-Hugiet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Koncepcje strategii organizacji</w:t>
            </w:r>
            <w:r w:rsidRPr="005F66CA">
              <w:rPr>
                <w:rFonts w:ascii="Times New Roman" w:hAnsi="Times New Roman" w:cs="Times New Roman"/>
              </w:rPr>
              <w:t>, PWE, Warszawa 2009.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kształcenia</w:t>
            </w:r>
          </w:p>
        </w:tc>
        <w:tc>
          <w:tcPr>
            <w:tcW w:w="8057" w:type="dxa"/>
          </w:tcPr>
          <w:p w:rsidR="00BF54FB" w:rsidRPr="005F66CA" w:rsidRDefault="00BF54FB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Wykład problemowy.</w:t>
            </w:r>
          </w:p>
          <w:p w:rsidR="007E0F3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Studium przypadków.</w:t>
            </w:r>
          </w:p>
          <w:p w:rsidR="001C0DA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5F66CA">
              <w:rPr>
                <w:rFonts w:ascii="Times New Roman" w:hAnsi="Times New Roman" w:cs="Times New Roman"/>
              </w:rPr>
              <w:t xml:space="preserve"> </w:t>
            </w:r>
          </w:p>
          <w:p w:rsidR="001C0DA4" w:rsidRPr="005F66CA" w:rsidRDefault="00D26541" w:rsidP="00F1744F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Praca w grupach p</w:t>
            </w:r>
            <w:r w:rsidR="007E0F34" w:rsidRPr="005F66CA">
              <w:rPr>
                <w:rFonts w:ascii="Times New Roman" w:hAnsi="Times New Roman" w:cs="Times New Roman"/>
              </w:rPr>
              <w:t>rojektow</w:t>
            </w:r>
            <w:r w:rsidRPr="005F66CA">
              <w:rPr>
                <w:rFonts w:ascii="Times New Roman" w:hAnsi="Times New Roman" w:cs="Times New Roman"/>
              </w:rPr>
              <w:t>ych</w:t>
            </w:r>
            <w:r w:rsidR="007E0F34" w:rsidRPr="005F66CA">
              <w:rPr>
                <w:rFonts w:ascii="Times New Roman" w:hAnsi="Times New Roman" w:cs="Times New Roman"/>
              </w:rPr>
              <w:t>.</w:t>
            </w:r>
          </w:p>
        </w:tc>
      </w:tr>
    </w:tbl>
    <w:p w:rsidR="000240F0" w:rsidRPr="005F66CA" w:rsidRDefault="000240F0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2103"/>
      </w:tblGrid>
      <w:tr w:rsidR="00CA474D" w:rsidRPr="005F66CA" w:rsidTr="003D21E0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Metody weryfikacji efektów </w:t>
            </w:r>
            <w:r w:rsidR="003D21E0">
              <w:rPr>
                <w:sz w:val="22"/>
                <w:szCs w:val="22"/>
              </w:rPr>
              <w:t>kształcenia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5F66CA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Nr efektu</w:t>
            </w:r>
            <w:r w:rsidR="003D21E0">
              <w:rPr>
                <w:sz w:val="22"/>
                <w:szCs w:val="22"/>
              </w:rPr>
              <w:t xml:space="preserve"> kształcenia /</w:t>
            </w:r>
            <w:r w:rsidRPr="005F66CA">
              <w:rPr>
                <w:sz w:val="22"/>
                <w:szCs w:val="22"/>
              </w:rPr>
              <w:t>grupy efektów</w:t>
            </w:r>
          </w:p>
        </w:tc>
      </w:tr>
      <w:tr w:rsidR="00CA474D" w:rsidRPr="005F66CA" w:rsidTr="003D21E0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F66CA" w:rsidRDefault="00E351A1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</w:tcPr>
          <w:p w:rsidR="00E351A1" w:rsidRPr="005F66CA" w:rsidRDefault="001C0DA4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01</w:t>
            </w:r>
            <w:r w:rsidR="00E351A1" w:rsidRPr="005F66CA">
              <w:rPr>
                <w:sz w:val="22"/>
                <w:szCs w:val="22"/>
              </w:rPr>
              <w:t>-</w:t>
            </w:r>
            <w:r w:rsidRPr="005F66CA">
              <w:rPr>
                <w:sz w:val="22"/>
                <w:szCs w:val="22"/>
              </w:rPr>
              <w:t>04</w:t>
            </w:r>
          </w:p>
        </w:tc>
      </w:tr>
      <w:tr w:rsidR="00F1744F" w:rsidRPr="005F66CA" w:rsidTr="003D21E0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Ocena sporządzonego projektu zmiany organizacyjnej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05-10</w:t>
            </w:r>
          </w:p>
        </w:tc>
      </w:tr>
      <w:tr w:rsidR="00CA474D" w:rsidRPr="005F66CA" w:rsidTr="004D2C4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1744F" w:rsidRPr="005F66CA" w:rsidRDefault="00F1744F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 -  20% oceny,</w:t>
            </w:r>
          </w:p>
          <w:p w:rsidR="006C6EF7" w:rsidRPr="005F66CA" w:rsidRDefault="007E0F34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Aktywny udział w pracach zespołu projektowego</w:t>
            </w:r>
            <w:r w:rsidR="00F1744F" w:rsidRPr="005F66CA">
              <w:rPr>
                <w:sz w:val="22"/>
                <w:szCs w:val="22"/>
              </w:rPr>
              <w:t xml:space="preserve"> i ocena sporządzonego projektu - 80%.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F66CA" w:rsidTr="004D2C4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NAKŁAD PRACY STUDENTA</w:t>
            </w:r>
          </w:p>
          <w:p w:rsidR="00CA474D" w:rsidRPr="005F66CA" w:rsidRDefault="00CA474D" w:rsidP="004D2C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F66CA" w:rsidTr="004D2C4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</w:p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color w:val="FF0000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 tym zajęcia powiązane </w:t>
            </w:r>
            <w:r w:rsidRPr="005F66C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CA474D" w:rsidRPr="005F66CA" w:rsidRDefault="004D2C45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-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5F66CA" w:rsidRDefault="00E351A1" w:rsidP="007E0F34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40</w:t>
            </w:r>
          </w:p>
        </w:tc>
        <w:tc>
          <w:tcPr>
            <w:tcW w:w="2812" w:type="dxa"/>
          </w:tcPr>
          <w:p w:rsidR="00CA474D" w:rsidRPr="005F66CA" w:rsidRDefault="00E31694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35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5F66C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projektu / eseju / itp.</w:t>
            </w:r>
            <w:r w:rsidRPr="005F66C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F66CA" w:rsidRDefault="00E351A1" w:rsidP="007E0F34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5F66CA" w:rsidRDefault="00E351A1" w:rsidP="000D344B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5F66CA" w:rsidRDefault="0068791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5F66CA" w:rsidRDefault="000D344B" w:rsidP="000D344B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F66CA" w:rsidRDefault="00E351A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118</w:t>
            </w:r>
            <w:r w:rsidR="000D344B" w:rsidRPr="005F66C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5F66CA" w:rsidRDefault="004D2C45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95</w:t>
            </w:r>
            <w:r w:rsidR="000D344B" w:rsidRPr="005F66CA">
              <w:rPr>
                <w:b/>
                <w:sz w:val="22"/>
                <w:szCs w:val="22"/>
              </w:rPr>
              <w:t>,0</w:t>
            </w:r>
          </w:p>
        </w:tc>
      </w:tr>
      <w:tr w:rsidR="00CA474D" w:rsidRPr="005F66CA" w:rsidTr="004D2C4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F66CA" w:rsidRDefault="00E351A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4</w:t>
            </w:r>
            <w:r w:rsidR="000D344B" w:rsidRPr="005F66C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1358F0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3</w:t>
            </w:r>
            <w:r w:rsidR="000D344B" w:rsidRPr="005F66CA">
              <w:rPr>
                <w:b/>
                <w:sz w:val="22"/>
                <w:szCs w:val="22"/>
              </w:rPr>
              <w:t>,</w:t>
            </w:r>
            <w:r w:rsidRPr="005F66CA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4D2C45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1,0</w:t>
            </w:r>
          </w:p>
          <w:p w:rsidR="000D344B" w:rsidRPr="005F66CA" w:rsidRDefault="000D344B" w:rsidP="004D2C4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5F66CA" w:rsidRDefault="00E40B0C" w:rsidP="00CA474D">
      <w:pPr>
        <w:rPr>
          <w:sz w:val="22"/>
          <w:szCs w:val="22"/>
        </w:rPr>
      </w:pPr>
    </w:p>
    <w:sectPr w:rsidR="00E40B0C" w:rsidRPr="005F66CA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240F0"/>
    <w:rsid w:val="000A3C6F"/>
    <w:rsid w:val="000B7BE1"/>
    <w:rsid w:val="000D344B"/>
    <w:rsid w:val="001358F0"/>
    <w:rsid w:val="0016017B"/>
    <w:rsid w:val="001643A2"/>
    <w:rsid w:val="00166DD8"/>
    <w:rsid w:val="001C0DA4"/>
    <w:rsid w:val="001E2608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707BF"/>
    <w:rsid w:val="003D21E0"/>
    <w:rsid w:val="003E0B34"/>
    <w:rsid w:val="00402B50"/>
    <w:rsid w:val="00416716"/>
    <w:rsid w:val="0041797E"/>
    <w:rsid w:val="00446FCE"/>
    <w:rsid w:val="00462208"/>
    <w:rsid w:val="004D2C45"/>
    <w:rsid w:val="004F25AD"/>
    <w:rsid w:val="005105C3"/>
    <w:rsid w:val="005215F2"/>
    <w:rsid w:val="00543C65"/>
    <w:rsid w:val="005701FE"/>
    <w:rsid w:val="00585877"/>
    <w:rsid w:val="005F24AE"/>
    <w:rsid w:val="005F66CA"/>
    <w:rsid w:val="00610BEA"/>
    <w:rsid w:val="006272FA"/>
    <w:rsid w:val="00651038"/>
    <w:rsid w:val="00652821"/>
    <w:rsid w:val="0065523B"/>
    <w:rsid w:val="00687911"/>
    <w:rsid w:val="006C6EF7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E1C95"/>
    <w:rsid w:val="008F0EEB"/>
    <w:rsid w:val="009333CF"/>
    <w:rsid w:val="00960BB8"/>
    <w:rsid w:val="00973294"/>
    <w:rsid w:val="009B5C62"/>
    <w:rsid w:val="009C3604"/>
    <w:rsid w:val="00A17358"/>
    <w:rsid w:val="00B4772A"/>
    <w:rsid w:val="00B770DC"/>
    <w:rsid w:val="00B77E04"/>
    <w:rsid w:val="00BA5377"/>
    <w:rsid w:val="00BE2F63"/>
    <w:rsid w:val="00BE76AF"/>
    <w:rsid w:val="00BF2604"/>
    <w:rsid w:val="00BF54FB"/>
    <w:rsid w:val="00C04140"/>
    <w:rsid w:val="00C12A5D"/>
    <w:rsid w:val="00C41359"/>
    <w:rsid w:val="00C72006"/>
    <w:rsid w:val="00CA474D"/>
    <w:rsid w:val="00D26541"/>
    <w:rsid w:val="00D36DC4"/>
    <w:rsid w:val="00D72CCF"/>
    <w:rsid w:val="00D93E13"/>
    <w:rsid w:val="00DC6943"/>
    <w:rsid w:val="00DC7727"/>
    <w:rsid w:val="00E31694"/>
    <w:rsid w:val="00E351A1"/>
    <w:rsid w:val="00E40B0C"/>
    <w:rsid w:val="00E670CC"/>
    <w:rsid w:val="00EC1494"/>
    <w:rsid w:val="00EF5AED"/>
    <w:rsid w:val="00F1744F"/>
    <w:rsid w:val="00F81136"/>
    <w:rsid w:val="00FF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cp:lastPrinted>2019-01-11T12:23:00Z</cp:lastPrinted>
  <dcterms:created xsi:type="dcterms:W3CDTF">2019-01-04T09:26:00Z</dcterms:created>
  <dcterms:modified xsi:type="dcterms:W3CDTF">2019-03-03T10:00:00Z</dcterms:modified>
</cp:coreProperties>
</file>